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7792338A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D9092D">
        <w:rPr>
          <w:rFonts w:ascii="Arial" w:hAnsi="Arial" w:cs="Arial"/>
          <w:b/>
          <w:sz w:val="22"/>
          <w:szCs w:val="22"/>
        </w:rPr>
        <w:t>4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50</w:t>
      </w:r>
      <w:r w:rsidR="00CD0BB3">
        <w:rPr>
          <w:rFonts w:ascii="Arial" w:hAnsi="Arial" w:cs="Arial"/>
          <w:b/>
          <w:sz w:val="22"/>
          <w:szCs w:val="22"/>
        </w:rPr>
        <w:t>1075</w:t>
      </w:r>
    </w:p>
    <w:p w14:paraId="0A9F36F3" w14:textId="2DDAD426" w:rsidR="00830EEF" w:rsidRPr="00830EEF" w:rsidRDefault="00D9092D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Athens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Greece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Feb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1</w:t>
      </w:r>
      <w:r>
        <w:rPr>
          <w:rFonts w:ascii="Arial" w:hAnsi="Arial"/>
          <w:b/>
          <w:noProof/>
          <w:sz w:val="22"/>
          <w:szCs w:val="22"/>
        </w:rPr>
        <w:t>7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2</w:t>
      </w:r>
      <w:r>
        <w:rPr>
          <w:rFonts w:ascii="Arial" w:hAnsi="Arial"/>
          <w:b/>
          <w:noProof/>
          <w:sz w:val="22"/>
          <w:szCs w:val="22"/>
        </w:rPr>
        <w:t>1</w:t>
      </w:r>
      <w:r>
        <w:rPr>
          <w:rFonts w:ascii="Arial" w:hAnsi="Arial"/>
          <w:b/>
          <w:noProof/>
          <w:sz w:val="22"/>
          <w:szCs w:val="22"/>
          <w:vertAlign w:val="superscript"/>
        </w:rPr>
        <w:t>st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516731B9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B72CE5" w:rsidRPr="00B72CE5">
        <w:rPr>
          <w:rFonts w:ascii="Arial" w:hAnsi="Arial" w:cs="Arial"/>
          <w:b/>
          <w:sz w:val="22"/>
        </w:rPr>
        <w:t>Further discussion on BS RF requirements for LP-WUS</w:t>
      </w:r>
    </w:p>
    <w:p w14:paraId="73AD8CE3" w14:textId="2430CE03" w:rsidR="00E61455" w:rsidRPr="00332AF9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B72CE5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B72CE5">
        <w:rPr>
          <w:rFonts w:ascii="Arial" w:hAnsi="Arial" w:cs="Arial"/>
          <w:b/>
          <w:bCs/>
          <w:sz w:val="22"/>
          <w:lang w:eastAsia="zh-CN"/>
        </w:rPr>
        <w:t>26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B72CE5">
        <w:rPr>
          <w:rFonts w:ascii="Arial" w:hAnsi="Arial" w:cs="Arial"/>
          <w:b/>
          <w:bCs/>
          <w:sz w:val="22"/>
          <w:lang w:eastAsia="zh-CN"/>
        </w:rPr>
        <w:t>3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0155753C" w:rsidR="005B47FD" w:rsidRDefault="003E101E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For BS RF requirements for LP-WUS, RAN4#113 has made some progress and still left some issues open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332AF9" w:rsidRPr="00C73DFA" w14:paraId="30A96475" w14:textId="77777777" w:rsidTr="00332AF9">
        <w:tc>
          <w:tcPr>
            <w:tcW w:w="10457" w:type="dxa"/>
          </w:tcPr>
          <w:p w14:paraId="343515A6" w14:textId="77777777" w:rsidR="00332AF9" w:rsidRPr="00C73DFA" w:rsidRDefault="00332AF9" w:rsidP="009267C2">
            <w:pPr>
              <w:pStyle w:val="B1"/>
              <w:ind w:left="0" w:firstLine="0"/>
              <w:rPr>
                <w:bCs/>
                <w:i/>
                <w:iCs/>
                <w:color w:val="000000" w:themeColor="text1"/>
                <w:u w:val="single"/>
                <w:lang w:val="en-US" w:eastAsia="ko-KR"/>
              </w:rPr>
            </w:pPr>
            <w:r w:rsidRPr="00C73DFA">
              <w:rPr>
                <w:bCs/>
                <w:i/>
                <w:iCs/>
                <w:color w:val="000000" w:themeColor="text1"/>
                <w:u w:val="single"/>
                <w:lang w:val="en-US" w:eastAsia="ko-KR"/>
              </w:rPr>
              <w:t>Issue 1-1: Concept of LP-WUS power boosting</w:t>
            </w:r>
          </w:p>
          <w:p w14:paraId="6E1E6BFB" w14:textId="77777777" w:rsidR="00332AF9" w:rsidRPr="00C73DFA" w:rsidRDefault="00332AF9" w:rsidP="00332AF9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</w:pPr>
            <w:r w:rsidRPr="00C73DFA"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  <w:t>Adhoc WF</w:t>
            </w:r>
          </w:p>
          <w:p w14:paraId="69714D4F" w14:textId="77777777" w:rsidR="00332AF9" w:rsidRPr="00C73DFA" w:rsidRDefault="00332AF9" w:rsidP="00332AF9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</w:pPr>
            <w:r w:rsidRPr="00C73DFA"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  <w:t xml:space="preserve">“The LP-WUS power boosting is the difference between the average power of LP-WUS REs (which occupy certain REs within a NR transmission bandwidth configuration) and the average power over all REs (from both LP-WUS and the NR carrier containing the LP-WUS REs)” is considered as starting point for the definition. </w:t>
            </w:r>
          </w:p>
          <w:p w14:paraId="04E76CAE" w14:textId="77777777" w:rsidR="00332AF9" w:rsidRPr="00C73DFA" w:rsidRDefault="00332AF9" w:rsidP="00332AF9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</w:pPr>
            <w:r w:rsidRPr="00C73DFA"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  <w:t>FFS whether other cases can be additionally considered. E.g., single value declaration.</w:t>
            </w:r>
          </w:p>
          <w:p w14:paraId="04EA55BF" w14:textId="6682F571" w:rsidR="00332AF9" w:rsidRPr="00C73DFA" w:rsidRDefault="00332AF9" w:rsidP="00332AF9">
            <w:p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bCs/>
                <w:i/>
                <w:iCs/>
                <w:color w:val="000000" w:themeColor="text1"/>
                <w:u w:val="single"/>
                <w:lang w:val="en-US" w:eastAsia="ko-KR"/>
              </w:rPr>
            </w:pPr>
            <w:r w:rsidRPr="00C73DFA">
              <w:rPr>
                <w:bCs/>
                <w:i/>
                <w:iCs/>
                <w:color w:val="000000" w:themeColor="text1"/>
                <w:u w:val="single"/>
                <w:lang w:val="en-US" w:eastAsia="ko-KR"/>
              </w:rPr>
              <w:t>Issue 1-2: How to comprehend the de-boost on the NR transmission power</w:t>
            </w:r>
          </w:p>
          <w:p w14:paraId="33A59A45" w14:textId="77777777" w:rsidR="00332AF9" w:rsidRPr="00C73DFA" w:rsidRDefault="00332AF9" w:rsidP="00332AF9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</w:pPr>
            <w:r w:rsidRPr="00C73DFA"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  <w:t>WF</w:t>
            </w:r>
          </w:p>
          <w:p w14:paraId="731C21A1" w14:textId="77777777" w:rsidR="00332AF9" w:rsidRPr="00C73DFA" w:rsidRDefault="00332AF9" w:rsidP="00332AF9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</w:pPr>
            <w:r w:rsidRPr="00C73DFA"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  <w:t>Consider the de-boosting behaviour together with other relevant issues</w:t>
            </w:r>
          </w:p>
          <w:p w14:paraId="19431228" w14:textId="77777777" w:rsidR="00332AF9" w:rsidRPr="00C73DFA" w:rsidRDefault="00332AF9" w:rsidP="00332AF9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</w:pPr>
            <w:r w:rsidRPr="00C73DFA"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  <w:t>Companies are encouraged to think about the draft spec language to reflect corresponding proposals</w:t>
            </w:r>
          </w:p>
          <w:p w14:paraId="60123FF1" w14:textId="77777777" w:rsidR="00C73DFA" w:rsidRPr="00C73DFA" w:rsidRDefault="00C73DFA" w:rsidP="00C73DFA">
            <w:pPr>
              <w:pStyle w:val="Heading4"/>
              <w:spacing w:before="0" w:after="60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u w:val="single"/>
                <w:lang w:val="en-US" w:eastAsia="ko-KR"/>
              </w:rPr>
            </w:pPr>
            <w:r w:rsidRPr="00C73DFA"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u w:val="single"/>
                <w:lang w:val="en-US" w:eastAsia="ko-KR"/>
              </w:rPr>
              <w:t>Issue 1-3: Core requirement for LP-WUS power boosting</w:t>
            </w:r>
          </w:p>
          <w:p w14:paraId="372BF178" w14:textId="77777777" w:rsidR="00C73DFA" w:rsidRPr="00C73DFA" w:rsidRDefault="00C73DFA" w:rsidP="00C73DFA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</w:pPr>
            <w:r w:rsidRPr="00C73DFA"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  <w:t>WF</w:t>
            </w:r>
          </w:p>
          <w:p w14:paraId="2BDB582B" w14:textId="77777777" w:rsidR="00C73DFA" w:rsidRPr="00C73DFA" w:rsidRDefault="00C73DFA" w:rsidP="00C73DFA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</w:pPr>
            <w:r w:rsidRPr="00C73DFA">
              <w:rPr>
                <w:rFonts w:eastAsia="SimSun" w:hint="eastAsia"/>
                <w:bCs/>
                <w:i/>
                <w:iCs/>
                <w:color w:val="000000" w:themeColor="text1"/>
                <w:szCs w:val="24"/>
                <w:lang w:eastAsia="zh-CN"/>
              </w:rPr>
              <w:t>F</w:t>
            </w:r>
            <w:r w:rsidRPr="00C73DFA"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  <w:t>FS the following options</w:t>
            </w:r>
          </w:p>
          <w:p w14:paraId="18D23FB7" w14:textId="77777777" w:rsidR="00C73DFA" w:rsidRPr="00C73DFA" w:rsidRDefault="00C73DFA" w:rsidP="00C73DFA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</w:pPr>
            <w:r w:rsidRPr="00C73DFA"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  <w:t>Option 1: Leave the power boosting level to manufacturer declaration</w:t>
            </w:r>
          </w:p>
          <w:p w14:paraId="54E31E01" w14:textId="77777777" w:rsidR="00C73DFA" w:rsidRPr="00C73DFA" w:rsidRDefault="00C73DFA" w:rsidP="00C73DFA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</w:pPr>
            <w:r w:rsidRPr="00C73DFA">
              <w:rPr>
                <w:rFonts w:eastAsia="SimSun" w:hint="eastAsia"/>
                <w:bCs/>
                <w:i/>
                <w:iCs/>
                <w:color w:val="000000" w:themeColor="text1"/>
                <w:szCs w:val="24"/>
                <w:lang w:eastAsia="zh-CN"/>
              </w:rPr>
              <w:t>O</w:t>
            </w:r>
            <w:r w:rsidRPr="00C73DFA"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  <w:t xml:space="preserve">ption 2: </w:t>
            </w:r>
            <w:r w:rsidRPr="00C73DFA">
              <w:rPr>
                <w:rFonts w:eastAsia="SimSun" w:hint="eastAsia"/>
                <w:bCs/>
                <w:i/>
                <w:iCs/>
                <w:color w:val="000000" w:themeColor="text1"/>
                <w:szCs w:val="24"/>
                <w:lang w:eastAsia="zh-CN"/>
              </w:rPr>
              <w:t>I</w:t>
            </w:r>
            <w:r w:rsidRPr="00C73DFA"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  <w:t>f the manufacturer declares power boosting, the minimum LP-WUS power boosting level should be X (&gt;0) dB for Y MHz CBW</w:t>
            </w:r>
          </w:p>
          <w:p w14:paraId="2802F3FE" w14:textId="77777777" w:rsidR="00C73DFA" w:rsidRPr="00C73DFA" w:rsidRDefault="00C73DFA" w:rsidP="00C73DFA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</w:pPr>
            <w:r w:rsidRPr="00C73DFA">
              <w:rPr>
                <w:rFonts w:eastAsia="SimSun" w:hint="eastAsia"/>
                <w:bCs/>
                <w:i/>
                <w:iCs/>
                <w:color w:val="000000" w:themeColor="text1"/>
                <w:szCs w:val="24"/>
                <w:lang w:eastAsia="zh-CN"/>
              </w:rPr>
              <w:t>O</w:t>
            </w:r>
            <w:r w:rsidRPr="00C73DFA"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  <w:t>ther options are not precluded</w:t>
            </w:r>
          </w:p>
          <w:p w14:paraId="40CBC1AF" w14:textId="77777777" w:rsidR="00C73DFA" w:rsidRPr="00C73DFA" w:rsidRDefault="00C73DFA" w:rsidP="00C73DFA">
            <w:pPr>
              <w:pStyle w:val="Heading4"/>
              <w:spacing w:before="0" w:after="60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u w:val="single"/>
                <w:lang w:val="en-US" w:eastAsia="ko-KR"/>
              </w:rPr>
            </w:pPr>
            <w:r w:rsidRPr="00C73DFA"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u w:val="single"/>
                <w:lang w:val="en-US" w:eastAsia="ko-KR"/>
              </w:rPr>
              <w:t>Issue 1-6: General consideration on other requirements</w:t>
            </w:r>
          </w:p>
          <w:p w14:paraId="00353BE8" w14:textId="77777777" w:rsidR="00C73DFA" w:rsidRPr="00C73DFA" w:rsidRDefault="00C73DFA" w:rsidP="00C73DFA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</w:pPr>
            <w:r w:rsidRPr="00C73DFA"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  <w:t>Adhoc WF</w:t>
            </w:r>
          </w:p>
          <w:p w14:paraId="1547F0E0" w14:textId="77777777" w:rsidR="00C73DFA" w:rsidRPr="00C73DFA" w:rsidRDefault="00C73DFA" w:rsidP="00C73DFA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</w:pPr>
            <w:r w:rsidRPr="00C73DFA"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  <w:t>Discuss on whether transmit signal quality should be defined</w:t>
            </w:r>
          </w:p>
          <w:p w14:paraId="03F080B2" w14:textId="77777777" w:rsidR="00C73DFA" w:rsidRPr="00C73DFA" w:rsidRDefault="00C73DFA" w:rsidP="00C73DFA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</w:pPr>
            <w:r w:rsidRPr="00C73DFA">
              <w:rPr>
                <w:rFonts w:eastAsia="SimSun" w:hint="eastAsia"/>
                <w:bCs/>
                <w:i/>
                <w:iCs/>
                <w:color w:val="000000" w:themeColor="text1"/>
                <w:szCs w:val="24"/>
                <w:lang w:eastAsia="zh-CN"/>
              </w:rPr>
              <w:t>F</w:t>
            </w:r>
            <w:r w:rsidRPr="00C73DFA"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  <w:t xml:space="preserve">FS whether equivalent EVM requirement could be considered, </w:t>
            </w:r>
          </w:p>
          <w:p w14:paraId="3C85DACD" w14:textId="77777777" w:rsidR="00C73DFA" w:rsidRPr="00C73DFA" w:rsidRDefault="00C73DFA" w:rsidP="00C73DFA">
            <w:pPr>
              <w:pStyle w:val="ListParagraph"/>
              <w:numPr>
                <w:ilvl w:val="3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</w:pPr>
            <w:r w:rsidRPr="00C73DFA"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  <w:t>E.g. NR needs to pass 64QAM EVM test with LP-WUS embedded in the NR carrier</w:t>
            </w:r>
          </w:p>
          <w:p w14:paraId="7627C7F6" w14:textId="77777777" w:rsidR="00C73DFA" w:rsidRPr="00C73DFA" w:rsidRDefault="00C73DFA" w:rsidP="00C73DFA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</w:pPr>
            <w:r w:rsidRPr="00C73DFA"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  <w:t>FFS whether no other new RF requirements than the dynamic range or potential transmit quality requirement identified for LP-WUS</w:t>
            </w:r>
          </w:p>
          <w:p w14:paraId="0A4C6AC9" w14:textId="383F24BE" w:rsidR="00332AF9" w:rsidRPr="00C73DFA" w:rsidRDefault="00332AF9" w:rsidP="00332AF9">
            <w:p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</w:pPr>
          </w:p>
        </w:tc>
      </w:tr>
    </w:tbl>
    <w:p w14:paraId="1EDCE4A2" w14:textId="77777777" w:rsidR="00332AF9" w:rsidRDefault="00332AF9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4EA83DDD" w14:textId="5D0DF0BF" w:rsidR="00C73DFA" w:rsidRDefault="003E101E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provide our views on these open issues.</w:t>
      </w:r>
    </w:p>
    <w:p w14:paraId="22AFE0D2" w14:textId="77777777" w:rsidR="00332AF9" w:rsidRPr="00627FD1" w:rsidRDefault="00332AF9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0D4D142A" w14:textId="484A2D20" w:rsidR="00D80973" w:rsidRPr="003E101E" w:rsidRDefault="003E101E" w:rsidP="009267C2">
      <w:pPr>
        <w:pStyle w:val="B1"/>
        <w:ind w:left="0" w:firstLine="0"/>
        <w:rPr>
          <w:b/>
          <w:bCs/>
          <w:sz w:val="24"/>
          <w:szCs w:val="24"/>
          <w:u w:val="single"/>
          <w:lang w:eastAsia="zh-CN"/>
        </w:rPr>
      </w:pPr>
      <w:r w:rsidRPr="003E101E">
        <w:rPr>
          <w:b/>
          <w:bCs/>
          <w:sz w:val="24"/>
          <w:szCs w:val="24"/>
          <w:u w:val="single"/>
          <w:lang w:eastAsia="zh-CN"/>
        </w:rPr>
        <w:t>Concept of LP-WUS power boosting</w:t>
      </w:r>
    </w:p>
    <w:p w14:paraId="391ED75C" w14:textId="00E83746" w:rsidR="00A666CE" w:rsidRPr="00AE1B4F" w:rsidRDefault="003E101E" w:rsidP="00AE1B4F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lastRenderedPageBreak/>
        <w:t>Since RAN4 has decided the concept of LP-WUS power boosting is defined similar to that of NB-IoT, i.e., ratio between aver</w:t>
      </w:r>
      <w:r w:rsidR="00A666CE">
        <w:rPr>
          <w:sz w:val="24"/>
          <w:szCs w:val="24"/>
          <w:lang w:eastAsia="zh-CN"/>
        </w:rPr>
        <w:t xml:space="preserve">age power of </w:t>
      </w:r>
      <w:r>
        <w:rPr>
          <w:sz w:val="24"/>
          <w:szCs w:val="24"/>
          <w:lang w:eastAsia="zh-CN"/>
        </w:rPr>
        <w:t>LP-WUS RE</w:t>
      </w:r>
      <w:r w:rsidR="00A666CE">
        <w:rPr>
          <w:sz w:val="24"/>
          <w:szCs w:val="24"/>
          <w:lang w:eastAsia="zh-CN"/>
        </w:rPr>
        <w:t xml:space="preserve">s and average power of all REs (including both LP-WUS REs and NR REs), </w:t>
      </w:r>
    </w:p>
    <w:p w14:paraId="58D30AF5" w14:textId="77777777" w:rsidR="00AE1B4F" w:rsidRDefault="00AE1B4F" w:rsidP="00A666CE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And during the discussion, one point was raised that a single value in terms of EPRE ratio between LP-WUS and NR may be declared additionally. </w:t>
      </w:r>
    </w:p>
    <w:p w14:paraId="240A16F2" w14:textId="78A457E8" w:rsidR="00A666CE" w:rsidRPr="00AE1B4F" w:rsidRDefault="00AE1B4F" w:rsidP="00A666CE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First of all, declarations shall be aligned with the definition/concept, no matter whether it is a single value or not, otherwise it makes no sense. </w:t>
      </w:r>
    </w:p>
    <w:p w14:paraId="43110B37" w14:textId="2F6E5CB1" w:rsidR="00A666CE" w:rsidRPr="00AE1B4F" w:rsidRDefault="00AE1B4F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AE1B4F">
        <w:rPr>
          <w:b/>
          <w:bCs/>
          <w:sz w:val="24"/>
          <w:szCs w:val="24"/>
          <w:lang w:eastAsia="zh-CN"/>
        </w:rPr>
        <w:t>Proposal 1: If making a declaration on LP-WUS power boosting, it must be aligned with the concept/definition of LP-WUS power boosting</w:t>
      </w:r>
      <w:r>
        <w:rPr>
          <w:b/>
          <w:bCs/>
          <w:sz w:val="24"/>
          <w:szCs w:val="24"/>
          <w:lang w:eastAsia="zh-CN"/>
        </w:rPr>
        <w:t>, i.e., EPRE ratio between LP-WUS and NR shall not be declared</w:t>
      </w:r>
      <w:r w:rsidRPr="00AE1B4F">
        <w:rPr>
          <w:b/>
          <w:bCs/>
          <w:sz w:val="24"/>
          <w:szCs w:val="24"/>
          <w:lang w:eastAsia="zh-CN"/>
        </w:rPr>
        <w:t>.</w:t>
      </w:r>
    </w:p>
    <w:p w14:paraId="14C34188" w14:textId="34F1BC38" w:rsidR="00AE1B4F" w:rsidRDefault="00AE1B4F" w:rsidP="00AE1B4F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As calculated in our previous paper [2], the table below illustrates LP-WUS power boosting Vs different channel bandwidth in terms of EPRE ratio between LP-WUS and NR:</w:t>
      </w:r>
    </w:p>
    <w:p w14:paraId="21B5BBC6" w14:textId="77777777" w:rsidR="00AE1B4F" w:rsidRDefault="00AE1B4F" w:rsidP="00AE1B4F">
      <w:pPr>
        <w:pStyle w:val="B1"/>
        <w:ind w:left="0" w:firstLine="0"/>
        <w:jc w:val="center"/>
        <w:rPr>
          <w:lang w:eastAsia="zh-CN"/>
        </w:rPr>
      </w:pPr>
      <w:r>
        <w:rPr>
          <w:lang w:eastAsia="zh-CN"/>
        </w:rPr>
        <w:t xml:space="preserve">Table – 1 EPRE ratio for LP-WUS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45"/>
        <w:gridCol w:w="873"/>
        <w:gridCol w:w="872"/>
        <w:gridCol w:w="933"/>
        <w:gridCol w:w="933"/>
        <w:gridCol w:w="933"/>
        <w:gridCol w:w="828"/>
        <w:gridCol w:w="828"/>
        <w:gridCol w:w="828"/>
        <w:gridCol w:w="828"/>
        <w:gridCol w:w="828"/>
        <w:gridCol w:w="828"/>
      </w:tblGrid>
      <w:tr w:rsidR="00AE1B4F" w14:paraId="4130A5C9" w14:textId="77777777" w:rsidTr="00CD0DE1">
        <w:trPr>
          <w:jc w:val="center"/>
        </w:trPr>
        <w:tc>
          <w:tcPr>
            <w:tcW w:w="1007" w:type="dxa"/>
            <w:vAlign w:val="center"/>
          </w:tcPr>
          <w:p w14:paraId="53F16BB4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LP-WUS power boosting (dB)</w:t>
            </w:r>
          </w:p>
        </w:tc>
        <w:tc>
          <w:tcPr>
            <w:tcW w:w="1094" w:type="dxa"/>
            <w:vAlign w:val="center"/>
          </w:tcPr>
          <w:p w14:paraId="6FBDAAE2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CBW 3MHz </w:t>
            </w:r>
          </w:p>
        </w:tc>
        <w:tc>
          <w:tcPr>
            <w:tcW w:w="1093" w:type="dxa"/>
            <w:vAlign w:val="center"/>
          </w:tcPr>
          <w:p w14:paraId="5A519FC7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CBW 5MHz</w:t>
            </w:r>
          </w:p>
        </w:tc>
        <w:tc>
          <w:tcPr>
            <w:tcW w:w="1093" w:type="dxa"/>
            <w:vAlign w:val="center"/>
          </w:tcPr>
          <w:p w14:paraId="086B82EB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CBW 10MHz</w:t>
            </w:r>
          </w:p>
        </w:tc>
        <w:tc>
          <w:tcPr>
            <w:tcW w:w="1093" w:type="dxa"/>
            <w:vAlign w:val="center"/>
          </w:tcPr>
          <w:p w14:paraId="1F8A1AE2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CBW 15MHz</w:t>
            </w:r>
          </w:p>
        </w:tc>
        <w:tc>
          <w:tcPr>
            <w:tcW w:w="1093" w:type="dxa"/>
            <w:vAlign w:val="center"/>
          </w:tcPr>
          <w:p w14:paraId="10361BB5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CBW 20MHz</w:t>
            </w:r>
          </w:p>
        </w:tc>
        <w:tc>
          <w:tcPr>
            <w:tcW w:w="664" w:type="dxa"/>
            <w:vAlign w:val="center"/>
          </w:tcPr>
          <w:p w14:paraId="06D1ACCC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CBW 25MHz</w:t>
            </w:r>
          </w:p>
        </w:tc>
        <w:tc>
          <w:tcPr>
            <w:tcW w:w="664" w:type="dxa"/>
            <w:vAlign w:val="center"/>
          </w:tcPr>
          <w:p w14:paraId="34DED0DF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CBW 30MHz</w:t>
            </w:r>
          </w:p>
        </w:tc>
        <w:tc>
          <w:tcPr>
            <w:tcW w:w="664" w:type="dxa"/>
            <w:vAlign w:val="center"/>
          </w:tcPr>
          <w:p w14:paraId="62FFCEC8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CBW 35MHz</w:t>
            </w:r>
          </w:p>
        </w:tc>
        <w:tc>
          <w:tcPr>
            <w:tcW w:w="664" w:type="dxa"/>
            <w:vAlign w:val="center"/>
          </w:tcPr>
          <w:p w14:paraId="0AACAB59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CBW 40MHz</w:t>
            </w:r>
          </w:p>
        </w:tc>
        <w:tc>
          <w:tcPr>
            <w:tcW w:w="664" w:type="dxa"/>
            <w:vAlign w:val="center"/>
          </w:tcPr>
          <w:p w14:paraId="1D361CE6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CBW 45MHz</w:t>
            </w:r>
          </w:p>
        </w:tc>
        <w:tc>
          <w:tcPr>
            <w:tcW w:w="664" w:type="dxa"/>
            <w:vAlign w:val="center"/>
          </w:tcPr>
          <w:p w14:paraId="3FFF536F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CBW 50MHz</w:t>
            </w:r>
          </w:p>
        </w:tc>
      </w:tr>
      <w:tr w:rsidR="00AE1B4F" w14:paraId="75B2AE5A" w14:textId="77777777" w:rsidTr="00CD0DE1">
        <w:trPr>
          <w:jc w:val="center"/>
        </w:trPr>
        <w:tc>
          <w:tcPr>
            <w:tcW w:w="1007" w:type="dxa"/>
            <w:vAlign w:val="center"/>
          </w:tcPr>
          <w:p w14:paraId="0254EF68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+3dB</w:t>
            </w:r>
          </w:p>
        </w:tc>
        <w:tc>
          <w:tcPr>
            <w:tcW w:w="1094" w:type="dxa"/>
            <w:vAlign w:val="center"/>
          </w:tcPr>
          <w:p w14:paraId="0F712507" w14:textId="77777777" w:rsidR="00AE1B4F" w:rsidRPr="009D64D9" w:rsidRDefault="00AE1B4F" w:rsidP="00CD0DE1">
            <w:pPr>
              <w:pStyle w:val="B1"/>
              <w:ind w:left="0" w:firstLine="0"/>
              <w:jc w:val="center"/>
              <w:rPr>
                <w:color w:val="FF0000"/>
                <w:lang w:eastAsia="zh-CN"/>
              </w:rPr>
            </w:pPr>
            <w:r w:rsidRPr="009D64D9">
              <w:rPr>
                <w:color w:val="FF0000"/>
                <w:lang w:eastAsia="zh-CN"/>
              </w:rPr>
              <w:t>N/A</w:t>
            </w:r>
          </w:p>
        </w:tc>
        <w:tc>
          <w:tcPr>
            <w:tcW w:w="1093" w:type="dxa"/>
            <w:vAlign w:val="center"/>
          </w:tcPr>
          <w:p w14:paraId="02A63286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9.7</w:t>
            </w:r>
          </w:p>
        </w:tc>
        <w:tc>
          <w:tcPr>
            <w:tcW w:w="1093" w:type="dxa"/>
            <w:vAlign w:val="center"/>
          </w:tcPr>
          <w:p w14:paraId="3CECF2E8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4.37</w:t>
            </w:r>
          </w:p>
        </w:tc>
        <w:tc>
          <w:tcPr>
            <w:tcW w:w="1093" w:type="dxa"/>
            <w:vAlign w:val="center"/>
          </w:tcPr>
          <w:p w14:paraId="692F78E9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3.78</w:t>
            </w:r>
          </w:p>
        </w:tc>
        <w:tc>
          <w:tcPr>
            <w:tcW w:w="1093" w:type="dxa"/>
            <w:vAlign w:val="center"/>
          </w:tcPr>
          <w:p w14:paraId="5D3E7030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3.54</w:t>
            </w:r>
          </w:p>
        </w:tc>
        <w:tc>
          <w:tcPr>
            <w:tcW w:w="664" w:type="dxa"/>
            <w:vAlign w:val="center"/>
          </w:tcPr>
          <w:p w14:paraId="3F62D0B5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3.42</w:t>
            </w:r>
          </w:p>
        </w:tc>
        <w:tc>
          <w:tcPr>
            <w:tcW w:w="664" w:type="dxa"/>
            <w:vAlign w:val="center"/>
          </w:tcPr>
          <w:p w14:paraId="4CED7F7A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3.34</w:t>
            </w:r>
          </w:p>
        </w:tc>
        <w:tc>
          <w:tcPr>
            <w:tcW w:w="664" w:type="dxa"/>
            <w:vAlign w:val="center"/>
          </w:tcPr>
          <w:p w14:paraId="4E404F59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3.29</w:t>
            </w:r>
          </w:p>
        </w:tc>
        <w:tc>
          <w:tcPr>
            <w:tcW w:w="664" w:type="dxa"/>
            <w:vAlign w:val="center"/>
          </w:tcPr>
          <w:p w14:paraId="1430F5FB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3.25</w:t>
            </w:r>
          </w:p>
        </w:tc>
        <w:tc>
          <w:tcPr>
            <w:tcW w:w="664" w:type="dxa"/>
            <w:vAlign w:val="center"/>
          </w:tcPr>
          <w:p w14:paraId="35596032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3.22</w:t>
            </w:r>
          </w:p>
        </w:tc>
        <w:tc>
          <w:tcPr>
            <w:tcW w:w="664" w:type="dxa"/>
            <w:vAlign w:val="center"/>
          </w:tcPr>
          <w:p w14:paraId="40CC38FA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3.20</w:t>
            </w:r>
          </w:p>
        </w:tc>
      </w:tr>
      <w:tr w:rsidR="00AE1B4F" w14:paraId="17CD96CD" w14:textId="77777777" w:rsidTr="00CD0DE1">
        <w:trPr>
          <w:jc w:val="center"/>
        </w:trPr>
        <w:tc>
          <w:tcPr>
            <w:tcW w:w="1007" w:type="dxa"/>
            <w:vAlign w:val="center"/>
          </w:tcPr>
          <w:p w14:paraId="62D7A33C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+6dB</w:t>
            </w:r>
          </w:p>
        </w:tc>
        <w:tc>
          <w:tcPr>
            <w:tcW w:w="1094" w:type="dxa"/>
            <w:vAlign w:val="center"/>
          </w:tcPr>
          <w:p w14:paraId="059E2E69" w14:textId="77777777" w:rsidR="00AE1B4F" w:rsidRPr="00526382" w:rsidRDefault="00AE1B4F" w:rsidP="00CD0DE1">
            <w:pPr>
              <w:pStyle w:val="B1"/>
              <w:ind w:left="0" w:firstLine="0"/>
              <w:jc w:val="center"/>
              <w:rPr>
                <w:color w:val="FF0000"/>
                <w:lang w:eastAsia="zh-CN"/>
              </w:rPr>
            </w:pPr>
            <w:r w:rsidRPr="00526382">
              <w:rPr>
                <w:color w:val="FF0000"/>
                <w:lang w:eastAsia="zh-CN"/>
              </w:rPr>
              <w:t>N/A</w:t>
            </w:r>
          </w:p>
        </w:tc>
        <w:tc>
          <w:tcPr>
            <w:tcW w:w="1093" w:type="dxa"/>
            <w:vAlign w:val="center"/>
          </w:tcPr>
          <w:p w14:paraId="20671E0E" w14:textId="77777777" w:rsidR="00AE1B4F" w:rsidRPr="00526382" w:rsidRDefault="00AE1B4F" w:rsidP="00CD0DE1">
            <w:pPr>
              <w:pStyle w:val="B1"/>
              <w:ind w:left="0" w:firstLine="0"/>
              <w:jc w:val="center"/>
              <w:rPr>
                <w:color w:val="FF0000"/>
                <w:lang w:eastAsia="zh-CN"/>
              </w:rPr>
            </w:pPr>
            <w:r w:rsidRPr="00526382">
              <w:rPr>
                <w:color w:val="FF0000"/>
                <w:lang w:eastAsia="zh-CN"/>
              </w:rPr>
              <w:t>N/A</w:t>
            </w:r>
          </w:p>
        </w:tc>
        <w:tc>
          <w:tcPr>
            <w:tcW w:w="1093" w:type="dxa"/>
            <w:vAlign w:val="center"/>
          </w:tcPr>
          <w:p w14:paraId="2EF8C37F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13.12</w:t>
            </w:r>
          </w:p>
        </w:tc>
        <w:tc>
          <w:tcPr>
            <w:tcW w:w="1093" w:type="dxa"/>
            <w:vAlign w:val="center"/>
          </w:tcPr>
          <w:p w14:paraId="1870B2C2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8.91</w:t>
            </w:r>
          </w:p>
        </w:tc>
        <w:tc>
          <w:tcPr>
            <w:tcW w:w="1093" w:type="dxa"/>
            <w:vAlign w:val="center"/>
          </w:tcPr>
          <w:p w14:paraId="36868B3A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7.87</w:t>
            </w:r>
          </w:p>
        </w:tc>
        <w:tc>
          <w:tcPr>
            <w:tcW w:w="664" w:type="dxa"/>
            <w:vAlign w:val="center"/>
          </w:tcPr>
          <w:p w14:paraId="6298063C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7.39</w:t>
            </w:r>
          </w:p>
        </w:tc>
        <w:tc>
          <w:tcPr>
            <w:tcW w:w="664" w:type="dxa"/>
            <w:vAlign w:val="center"/>
          </w:tcPr>
          <w:p w14:paraId="7D3427A6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7.11</w:t>
            </w:r>
          </w:p>
        </w:tc>
        <w:tc>
          <w:tcPr>
            <w:tcW w:w="664" w:type="dxa"/>
            <w:vAlign w:val="center"/>
          </w:tcPr>
          <w:p w14:paraId="54E2152C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6.92</w:t>
            </w:r>
          </w:p>
        </w:tc>
        <w:tc>
          <w:tcPr>
            <w:tcW w:w="664" w:type="dxa"/>
            <w:vAlign w:val="center"/>
          </w:tcPr>
          <w:p w14:paraId="00531B38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6.78</w:t>
            </w:r>
          </w:p>
        </w:tc>
        <w:tc>
          <w:tcPr>
            <w:tcW w:w="664" w:type="dxa"/>
            <w:vAlign w:val="center"/>
          </w:tcPr>
          <w:p w14:paraId="0F47EBD8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6.69</w:t>
            </w:r>
          </w:p>
        </w:tc>
        <w:tc>
          <w:tcPr>
            <w:tcW w:w="664" w:type="dxa"/>
            <w:vAlign w:val="center"/>
          </w:tcPr>
          <w:p w14:paraId="552F6F4C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6.61</w:t>
            </w:r>
          </w:p>
        </w:tc>
      </w:tr>
      <w:tr w:rsidR="00AE1B4F" w14:paraId="120D2256" w14:textId="77777777" w:rsidTr="00CD0DE1">
        <w:trPr>
          <w:jc w:val="center"/>
        </w:trPr>
        <w:tc>
          <w:tcPr>
            <w:tcW w:w="1007" w:type="dxa"/>
            <w:vAlign w:val="center"/>
          </w:tcPr>
          <w:p w14:paraId="451EFA82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+9dB</w:t>
            </w:r>
          </w:p>
        </w:tc>
        <w:tc>
          <w:tcPr>
            <w:tcW w:w="1094" w:type="dxa"/>
            <w:vAlign w:val="center"/>
          </w:tcPr>
          <w:p w14:paraId="507D245E" w14:textId="77777777" w:rsidR="00AE1B4F" w:rsidRPr="00526382" w:rsidRDefault="00AE1B4F" w:rsidP="00CD0DE1">
            <w:pPr>
              <w:pStyle w:val="B1"/>
              <w:ind w:left="0" w:firstLine="0"/>
              <w:jc w:val="center"/>
              <w:rPr>
                <w:color w:val="FF0000"/>
                <w:lang w:eastAsia="zh-CN"/>
              </w:rPr>
            </w:pPr>
            <w:r w:rsidRPr="00526382">
              <w:rPr>
                <w:color w:val="FF0000"/>
                <w:lang w:eastAsia="zh-CN"/>
              </w:rPr>
              <w:t>N/A</w:t>
            </w:r>
          </w:p>
        </w:tc>
        <w:tc>
          <w:tcPr>
            <w:tcW w:w="1093" w:type="dxa"/>
            <w:vAlign w:val="center"/>
          </w:tcPr>
          <w:p w14:paraId="6BE90D80" w14:textId="77777777" w:rsidR="00AE1B4F" w:rsidRPr="00526382" w:rsidRDefault="00AE1B4F" w:rsidP="00CD0DE1">
            <w:pPr>
              <w:pStyle w:val="B1"/>
              <w:ind w:left="0" w:firstLine="0"/>
              <w:jc w:val="center"/>
              <w:rPr>
                <w:color w:val="FF0000"/>
                <w:lang w:eastAsia="zh-CN"/>
              </w:rPr>
            </w:pPr>
            <w:r w:rsidRPr="00526382">
              <w:rPr>
                <w:color w:val="FF0000"/>
                <w:lang w:eastAsia="zh-CN"/>
              </w:rPr>
              <w:t>N/A</w:t>
            </w:r>
          </w:p>
        </w:tc>
        <w:tc>
          <w:tcPr>
            <w:tcW w:w="1093" w:type="dxa"/>
            <w:vAlign w:val="center"/>
          </w:tcPr>
          <w:p w14:paraId="66B7E228" w14:textId="77777777" w:rsidR="00AE1B4F" w:rsidRPr="00526382" w:rsidRDefault="00AE1B4F" w:rsidP="00CD0DE1">
            <w:pPr>
              <w:pStyle w:val="B1"/>
              <w:ind w:left="0" w:firstLine="0"/>
              <w:jc w:val="center"/>
              <w:rPr>
                <w:color w:val="FF0000"/>
                <w:lang w:eastAsia="zh-CN"/>
              </w:rPr>
            </w:pPr>
            <w:r w:rsidRPr="00526382">
              <w:rPr>
                <w:color w:val="FF0000"/>
                <w:lang w:eastAsia="zh-CN"/>
              </w:rPr>
              <w:t>N/A</w:t>
            </w:r>
          </w:p>
        </w:tc>
        <w:tc>
          <w:tcPr>
            <w:tcW w:w="1093" w:type="dxa"/>
            <w:vAlign w:val="center"/>
          </w:tcPr>
          <w:p w14:paraId="376BFFB5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14.97</w:t>
            </w:r>
          </w:p>
        </w:tc>
        <w:tc>
          <w:tcPr>
            <w:tcW w:w="1093" w:type="dxa"/>
            <w:vAlign w:val="center"/>
          </w:tcPr>
          <w:p w14:paraId="453DA12A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11.54</w:t>
            </w:r>
          </w:p>
        </w:tc>
        <w:tc>
          <w:tcPr>
            <w:tcW w:w="664" w:type="dxa"/>
            <w:vAlign w:val="center"/>
          </w:tcPr>
          <w:p w14:paraId="685C9D00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10.38</w:t>
            </w:r>
          </w:p>
        </w:tc>
        <w:tc>
          <w:tcPr>
            <w:tcW w:w="664" w:type="dxa"/>
            <w:vAlign w:val="center"/>
          </w:tcPr>
          <w:p w14:paraId="43FFF38C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9.78</w:t>
            </w:r>
          </w:p>
        </w:tc>
        <w:tc>
          <w:tcPr>
            <w:tcW w:w="664" w:type="dxa"/>
            <w:vAlign w:val="center"/>
          </w:tcPr>
          <w:p w14:paraId="4D2F26F0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9.40</w:t>
            </w:r>
          </w:p>
        </w:tc>
        <w:tc>
          <w:tcPr>
            <w:tcW w:w="664" w:type="dxa"/>
            <w:vAlign w:val="center"/>
          </w:tcPr>
          <w:p w14:paraId="24F5A04D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9.14</w:t>
            </w:r>
          </w:p>
        </w:tc>
        <w:tc>
          <w:tcPr>
            <w:tcW w:w="664" w:type="dxa"/>
            <w:vAlign w:val="center"/>
          </w:tcPr>
          <w:p w14:paraId="7E137F03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8.96</w:t>
            </w:r>
          </w:p>
        </w:tc>
        <w:tc>
          <w:tcPr>
            <w:tcW w:w="664" w:type="dxa"/>
            <w:vAlign w:val="center"/>
          </w:tcPr>
          <w:p w14:paraId="4CFC9C83" w14:textId="77777777" w:rsidR="00AE1B4F" w:rsidRDefault="00AE1B4F" w:rsidP="00CD0DE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8.82</w:t>
            </w:r>
          </w:p>
        </w:tc>
      </w:tr>
    </w:tbl>
    <w:p w14:paraId="1CEB016E" w14:textId="77777777" w:rsidR="00AE1B4F" w:rsidRPr="00AE1B4F" w:rsidRDefault="00AE1B4F" w:rsidP="00AE1B4F">
      <w:pPr>
        <w:pStyle w:val="B1"/>
        <w:ind w:left="0" w:firstLine="0"/>
        <w:rPr>
          <w:sz w:val="24"/>
          <w:szCs w:val="24"/>
          <w:lang w:eastAsia="zh-CN"/>
        </w:rPr>
      </w:pPr>
    </w:p>
    <w:p w14:paraId="043679AF" w14:textId="4C4CC076" w:rsidR="00A666CE" w:rsidRDefault="00AE1B4F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Following the agreed LP-WUS power boosting definition, if a single value is declared, it is associated with different EPRE ratios between LP-WUS and NR </w:t>
      </w:r>
      <w:r w:rsidR="00227BCA">
        <w:rPr>
          <w:sz w:val="24"/>
          <w:szCs w:val="24"/>
          <w:lang w:eastAsia="zh-CN"/>
        </w:rPr>
        <w:t xml:space="preserve">for different channel bandwidth and SCS. </w:t>
      </w:r>
    </w:p>
    <w:p w14:paraId="527FF640" w14:textId="2FB200C2" w:rsidR="00227BCA" w:rsidRPr="009E05CD" w:rsidRDefault="00227BCA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9E05CD">
        <w:rPr>
          <w:b/>
          <w:bCs/>
          <w:sz w:val="24"/>
          <w:szCs w:val="24"/>
          <w:lang w:eastAsia="zh-CN"/>
        </w:rPr>
        <w:t xml:space="preserve">Proposal 2: If a single value for LP-WUS power boosting is declared, multiple values of EPRE ratio between LP-WUS and NR should also be declared at the same time for different channel bandwidth and </w:t>
      </w:r>
      <w:r w:rsidR="009E05CD" w:rsidRPr="009E05CD">
        <w:rPr>
          <w:b/>
          <w:bCs/>
          <w:sz w:val="24"/>
          <w:szCs w:val="24"/>
          <w:lang w:eastAsia="zh-CN"/>
        </w:rPr>
        <w:t>SCS.</w:t>
      </w:r>
    </w:p>
    <w:p w14:paraId="0F0F68C0" w14:textId="62D3E4B6" w:rsidR="009E05CD" w:rsidRPr="009E05CD" w:rsidRDefault="009E05CD" w:rsidP="009267C2">
      <w:pPr>
        <w:pStyle w:val="B1"/>
        <w:ind w:left="0" w:firstLine="0"/>
        <w:rPr>
          <w:b/>
          <w:bCs/>
          <w:sz w:val="24"/>
          <w:szCs w:val="24"/>
          <w:u w:val="single"/>
          <w:lang w:eastAsia="zh-CN"/>
        </w:rPr>
      </w:pPr>
      <w:r w:rsidRPr="009E05CD">
        <w:rPr>
          <w:b/>
          <w:bCs/>
          <w:sz w:val="24"/>
          <w:szCs w:val="24"/>
          <w:u w:val="single"/>
          <w:lang w:eastAsia="zh-CN"/>
        </w:rPr>
        <w:t>How to comprehend the de-boost on the NR transmission power</w:t>
      </w:r>
    </w:p>
    <w:p w14:paraId="43C4E157" w14:textId="2C7021A2" w:rsidR="009E05CD" w:rsidRDefault="009E05CD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For the de-boost / degradation on the NR Tx power, first of all, the group may need to agree on an essential principle, that is, if LP-WUS power is boosted, the maximum total transmission power of all REs including LP-WUS and NR should keep unchanged. </w:t>
      </w:r>
    </w:p>
    <w:p w14:paraId="4127C1E3" w14:textId="1FBA773B" w:rsidR="009E05CD" w:rsidRPr="009E05CD" w:rsidRDefault="009E05CD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9E05CD">
        <w:rPr>
          <w:b/>
          <w:bCs/>
          <w:sz w:val="24"/>
          <w:szCs w:val="24"/>
          <w:lang w:eastAsia="zh-CN"/>
        </w:rPr>
        <w:t>Proposal 3: LP-WUS power boosting does not change the maximum total transmission of all REs including LP-WUS and NR.</w:t>
      </w:r>
    </w:p>
    <w:p w14:paraId="3F3FFC6A" w14:textId="010F15E2" w:rsidR="00AE1B4F" w:rsidRDefault="009E05CD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Under such agreement, the corresponding specification texts could be like this:</w:t>
      </w:r>
    </w:p>
    <w:p w14:paraId="0628B23D" w14:textId="5A595D2A" w:rsidR="009E05CD" w:rsidRDefault="009E05CD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For an</w:t>
      </w:r>
      <w:r w:rsidRPr="009E05CD">
        <w:rPr>
          <w:sz w:val="24"/>
          <w:szCs w:val="24"/>
          <w:lang w:eastAsia="zh-CN"/>
        </w:rPr>
        <w:t xml:space="preserve"> LP-WUS embedded within a </w:t>
      </w:r>
      <w:r>
        <w:rPr>
          <w:sz w:val="24"/>
          <w:szCs w:val="24"/>
          <w:lang w:eastAsia="zh-CN"/>
        </w:rPr>
        <w:t>wider</w:t>
      </w:r>
      <w:r w:rsidRPr="009E05CD">
        <w:rPr>
          <w:sz w:val="24"/>
          <w:szCs w:val="24"/>
          <w:lang w:eastAsia="zh-CN"/>
        </w:rPr>
        <w:t xml:space="preserve"> NR carrier</w:t>
      </w:r>
      <w:r>
        <w:rPr>
          <w:sz w:val="24"/>
          <w:szCs w:val="24"/>
          <w:lang w:eastAsia="zh-CN"/>
        </w:rPr>
        <w:t>,</w:t>
      </w:r>
      <w:r w:rsidRPr="009E05CD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if </w:t>
      </w:r>
      <w:r w:rsidRPr="009E05CD">
        <w:rPr>
          <w:sz w:val="24"/>
          <w:szCs w:val="24"/>
          <w:lang w:eastAsia="zh-CN"/>
        </w:rPr>
        <w:t xml:space="preserve">power boosting for the LP-WUS is enabled at a </w:t>
      </w:r>
      <w:r>
        <w:rPr>
          <w:sz w:val="24"/>
          <w:szCs w:val="24"/>
          <w:lang w:eastAsia="zh-CN"/>
        </w:rPr>
        <w:t>declared</w:t>
      </w:r>
      <w:r w:rsidRPr="009E05CD">
        <w:rPr>
          <w:sz w:val="24"/>
          <w:szCs w:val="24"/>
          <w:lang w:eastAsia="zh-CN"/>
        </w:rPr>
        <w:t xml:space="preserve"> level, the NR transmission power </w:t>
      </w:r>
      <w:r>
        <w:rPr>
          <w:sz w:val="24"/>
          <w:szCs w:val="24"/>
          <w:lang w:eastAsia="zh-CN"/>
        </w:rPr>
        <w:t>shall</w:t>
      </w:r>
      <w:r w:rsidRPr="009E05CD">
        <w:rPr>
          <w:sz w:val="24"/>
          <w:szCs w:val="24"/>
          <w:lang w:eastAsia="zh-CN"/>
        </w:rPr>
        <w:t xml:space="preserve"> be reduced to ensure that the total maximum transmission power across all REs, including both LP-WUS and NR, remains the same.</w:t>
      </w:r>
    </w:p>
    <w:p w14:paraId="1988A673" w14:textId="77777777" w:rsidR="009E05CD" w:rsidRPr="009E05CD" w:rsidRDefault="009E05CD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9E05CD">
        <w:rPr>
          <w:b/>
          <w:bCs/>
          <w:sz w:val="24"/>
          <w:szCs w:val="24"/>
          <w:lang w:eastAsia="zh-CN"/>
        </w:rPr>
        <w:t xml:space="preserve">Proposal 4: RAN4 to specify the de-boost/degradation on the NR transmission power as: </w:t>
      </w:r>
    </w:p>
    <w:p w14:paraId="60BC2993" w14:textId="4BD3DB16" w:rsidR="009E05CD" w:rsidRPr="009E05CD" w:rsidRDefault="009E05CD" w:rsidP="00510F64">
      <w:pPr>
        <w:pStyle w:val="B1"/>
        <w:ind w:left="420" w:firstLine="0"/>
        <w:rPr>
          <w:b/>
          <w:bCs/>
          <w:sz w:val="24"/>
          <w:szCs w:val="24"/>
          <w:lang w:eastAsia="zh-CN"/>
        </w:rPr>
      </w:pPr>
      <w:r w:rsidRPr="009E05CD">
        <w:rPr>
          <w:b/>
          <w:bCs/>
          <w:sz w:val="24"/>
          <w:szCs w:val="24"/>
          <w:lang w:eastAsia="zh-CN"/>
        </w:rPr>
        <w:t>For an LP-WUS embedded within a wider NR carrier, if power boosting for the LP-WUS is enabled at a declared level, the NR transmission power shall be reduced to ensure that the total maximum transmission power across all REs, including both LP-WUS and NR, remains the same.</w:t>
      </w:r>
    </w:p>
    <w:p w14:paraId="00C14D52" w14:textId="2D44B3FB" w:rsidR="009E05CD" w:rsidRDefault="002C6B35" w:rsidP="009267C2">
      <w:pPr>
        <w:pStyle w:val="B1"/>
        <w:ind w:left="0" w:firstLine="0"/>
        <w:rPr>
          <w:b/>
          <w:bCs/>
          <w:sz w:val="24"/>
          <w:szCs w:val="24"/>
          <w:u w:val="single"/>
          <w:lang w:eastAsia="zh-CN"/>
        </w:rPr>
      </w:pPr>
      <w:r w:rsidRPr="002C6B35">
        <w:rPr>
          <w:b/>
          <w:bCs/>
          <w:sz w:val="24"/>
          <w:szCs w:val="24"/>
          <w:u w:val="single"/>
          <w:lang w:eastAsia="zh-CN"/>
        </w:rPr>
        <w:t>Core requirement for LP-WUS power boosting</w:t>
      </w:r>
    </w:p>
    <w:p w14:paraId="1F5F8D65" w14:textId="573649F0" w:rsidR="00737878" w:rsidRPr="00737878" w:rsidRDefault="00737878" w:rsidP="00737878">
      <w:pPr>
        <w:pStyle w:val="B1"/>
        <w:ind w:left="0" w:firstLine="0"/>
        <w:rPr>
          <w:sz w:val="24"/>
          <w:szCs w:val="24"/>
          <w:lang w:eastAsia="zh-CN"/>
        </w:rPr>
      </w:pPr>
      <w:r w:rsidRPr="00737878">
        <w:rPr>
          <w:sz w:val="24"/>
          <w:szCs w:val="24"/>
          <w:lang w:eastAsia="zh-CN"/>
        </w:rPr>
        <w:lastRenderedPageBreak/>
        <w:t>To facilitate the declaration, only non-zero power boosting is allowed to be declared, and a minimum power boosting level</w:t>
      </w:r>
      <w:r w:rsidR="007C4BA8">
        <w:rPr>
          <w:sz w:val="24"/>
          <w:szCs w:val="24"/>
          <w:lang w:eastAsia="zh-CN"/>
        </w:rPr>
        <w:t xml:space="preserve"> for a certain channel bandwidth</w:t>
      </w:r>
      <w:r w:rsidRPr="00737878">
        <w:rPr>
          <w:sz w:val="24"/>
          <w:szCs w:val="24"/>
          <w:lang w:eastAsia="zh-CN"/>
        </w:rPr>
        <w:t>, is needed, however, the maximum power boosting level is up to declaration thus no need to introduce a cap for this purpose.</w:t>
      </w:r>
    </w:p>
    <w:p w14:paraId="2FC02E30" w14:textId="3AED8B56" w:rsidR="00737878" w:rsidRPr="007C4BA8" w:rsidRDefault="00737878" w:rsidP="00737878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7C4BA8">
        <w:rPr>
          <w:b/>
          <w:bCs/>
          <w:sz w:val="24"/>
          <w:szCs w:val="24"/>
          <w:lang w:eastAsia="zh-CN"/>
        </w:rPr>
        <w:t xml:space="preserve">Proposal </w:t>
      </w:r>
      <w:r w:rsidR="007C4BA8" w:rsidRPr="007C4BA8">
        <w:rPr>
          <w:b/>
          <w:bCs/>
          <w:sz w:val="24"/>
          <w:szCs w:val="24"/>
          <w:lang w:eastAsia="zh-CN"/>
        </w:rPr>
        <w:t>5</w:t>
      </w:r>
      <w:r w:rsidRPr="007C4BA8">
        <w:rPr>
          <w:b/>
          <w:bCs/>
          <w:sz w:val="24"/>
          <w:szCs w:val="24"/>
          <w:lang w:eastAsia="zh-CN"/>
        </w:rPr>
        <w:t>:</w:t>
      </w:r>
      <w:r w:rsidR="007C4BA8" w:rsidRPr="007C4BA8">
        <w:rPr>
          <w:b/>
          <w:bCs/>
          <w:sz w:val="24"/>
          <w:szCs w:val="24"/>
          <w:lang w:eastAsia="zh-CN"/>
        </w:rPr>
        <w:t xml:space="preserve"> RAN4 to specify the declaration of LP-WUS power boosting as the minimum LP-WUS power boosting level should be X (&gt;0) dB for Y MHz CBW if the manufacturer declares power boosting.</w:t>
      </w:r>
    </w:p>
    <w:p w14:paraId="493028D8" w14:textId="7C83200D" w:rsidR="002C6B35" w:rsidRPr="00510F64" w:rsidRDefault="00510F64" w:rsidP="009267C2">
      <w:pPr>
        <w:pStyle w:val="B1"/>
        <w:ind w:left="0" w:firstLine="0"/>
        <w:rPr>
          <w:b/>
          <w:bCs/>
          <w:sz w:val="24"/>
          <w:szCs w:val="24"/>
          <w:u w:val="single"/>
          <w:lang w:eastAsia="zh-CN"/>
        </w:rPr>
      </w:pPr>
      <w:r w:rsidRPr="00510F64">
        <w:rPr>
          <w:b/>
          <w:bCs/>
          <w:sz w:val="24"/>
          <w:szCs w:val="24"/>
          <w:u w:val="single"/>
          <w:lang w:eastAsia="zh-CN"/>
        </w:rPr>
        <w:t xml:space="preserve">Requirement for </w:t>
      </w:r>
      <w:r>
        <w:rPr>
          <w:b/>
          <w:bCs/>
          <w:sz w:val="24"/>
          <w:szCs w:val="24"/>
          <w:u w:val="single"/>
          <w:lang w:eastAsia="zh-CN"/>
        </w:rPr>
        <w:t>transmit signal</w:t>
      </w:r>
      <w:r w:rsidRPr="00510F64">
        <w:rPr>
          <w:b/>
          <w:bCs/>
          <w:sz w:val="24"/>
          <w:szCs w:val="24"/>
          <w:u w:val="single"/>
          <w:lang w:eastAsia="zh-CN"/>
        </w:rPr>
        <w:t xml:space="preserve"> quality</w:t>
      </w:r>
    </w:p>
    <w:p w14:paraId="03AE7275" w14:textId="78132632" w:rsidR="003B7BA8" w:rsidRDefault="00510F64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510F64">
        <w:rPr>
          <w:sz w:val="24"/>
          <w:szCs w:val="24"/>
          <w:lang w:eastAsia="zh-CN"/>
        </w:rPr>
        <w:t>Introducing a requirement for transmit signal quality, such as EVM, is not a new concept. However, it is closely tied to the LP-WUS signal design in RAN1. The group can engage in this discussion once RAN1 has finalized the LP-WUS signal design.</w:t>
      </w:r>
    </w:p>
    <w:p w14:paraId="5C753131" w14:textId="107BCA78" w:rsidR="00510F64" w:rsidRPr="00510F64" w:rsidRDefault="00510F64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510F64">
        <w:rPr>
          <w:b/>
          <w:bCs/>
          <w:sz w:val="24"/>
          <w:szCs w:val="24"/>
          <w:lang w:eastAsia="zh-CN"/>
        </w:rPr>
        <w:t>Proposal 6: RAN4 to hold on the discussion on requirement for transmit signal quality until RAN1 has finalized the LP-WUS signal design.</w:t>
      </w:r>
    </w:p>
    <w:p w14:paraId="4B6A3453" w14:textId="77777777" w:rsidR="003B7BA8" w:rsidRPr="002C6B35" w:rsidRDefault="003B7BA8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1AA66C0A" w:rsidR="009267C2" w:rsidRDefault="00510F64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have the following proposals on BS RF requirements for LP-WUS:</w:t>
      </w:r>
    </w:p>
    <w:p w14:paraId="186FFD4A" w14:textId="77777777" w:rsidR="00510F64" w:rsidRPr="00AE1B4F" w:rsidRDefault="00510F64" w:rsidP="00510F64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AE1B4F">
        <w:rPr>
          <w:b/>
          <w:bCs/>
          <w:sz w:val="24"/>
          <w:szCs w:val="24"/>
          <w:lang w:eastAsia="zh-CN"/>
        </w:rPr>
        <w:t>Proposal 1: If making a declaration on LP-WUS power boosting, it must be aligned with the concept/definition of LP-WUS power boosting</w:t>
      </w:r>
      <w:r>
        <w:rPr>
          <w:b/>
          <w:bCs/>
          <w:sz w:val="24"/>
          <w:szCs w:val="24"/>
          <w:lang w:eastAsia="zh-CN"/>
        </w:rPr>
        <w:t>, i.e., EPRE ratio between LP-WUS and NR shall not be declared</w:t>
      </w:r>
      <w:r w:rsidRPr="00AE1B4F">
        <w:rPr>
          <w:b/>
          <w:bCs/>
          <w:sz w:val="24"/>
          <w:szCs w:val="24"/>
          <w:lang w:eastAsia="zh-CN"/>
        </w:rPr>
        <w:t>.</w:t>
      </w:r>
    </w:p>
    <w:p w14:paraId="1FD2AFA9" w14:textId="77777777" w:rsidR="00510F64" w:rsidRPr="009E05CD" w:rsidRDefault="00510F64" w:rsidP="00510F64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9E05CD">
        <w:rPr>
          <w:b/>
          <w:bCs/>
          <w:sz w:val="24"/>
          <w:szCs w:val="24"/>
          <w:lang w:eastAsia="zh-CN"/>
        </w:rPr>
        <w:t>Proposal 2: If a single value for LP-WUS power boosting is declared, multiple values of EPRE ratio between LP-WUS and NR should also be declared at the same time for different channel bandwidth and SCS.</w:t>
      </w:r>
    </w:p>
    <w:p w14:paraId="360ACB7A" w14:textId="77777777" w:rsidR="00510F64" w:rsidRPr="009E05CD" w:rsidRDefault="00510F64" w:rsidP="00510F64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9E05CD">
        <w:rPr>
          <w:b/>
          <w:bCs/>
          <w:sz w:val="24"/>
          <w:szCs w:val="24"/>
          <w:lang w:eastAsia="zh-CN"/>
        </w:rPr>
        <w:t>Proposal 3: LP-WUS power boosting does not change the maximum total transmission of all REs including LP-WUS and NR.</w:t>
      </w:r>
    </w:p>
    <w:p w14:paraId="05C8DC41" w14:textId="77777777" w:rsidR="00510F64" w:rsidRPr="009E05CD" w:rsidRDefault="00510F64" w:rsidP="00510F64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9E05CD">
        <w:rPr>
          <w:b/>
          <w:bCs/>
          <w:sz w:val="24"/>
          <w:szCs w:val="24"/>
          <w:lang w:eastAsia="zh-CN"/>
        </w:rPr>
        <w:t xml:space="preserve">Proposal 4: RAN4 to specify the de-boost/degradation on the NR transmission power as: </w:t>
      </w:r>
    </w:p>
    <w:p w14:paraId="05B65873" w14:textId="77777777" w:rsidR="00510F64" w:rsidRPr="009E05CD" w:rsidRDefault="00510F64" w:rsidP="00510F64">
      <w:pPr>
        <w:pStyle w:val="B1"/>
        <w:ind w:left="420" w:firstLine="0"/>
        <w:rPr>
          <w:b/>
          <w:bCs/>
          <w:sz w:val="24"/>
          <w:szCs w:val="24"/>
          <w:lang w:eastAsia="zh-CN"/>
        </w:rPr>
      </w:pPr>
      <w:r w:rsidRPr="009E05CD">
        <w:rPr>
          <w:b/>
          <w:bCs/>
          <w:sz w:val="24"/>
          <w:szCs w:val="24"/>
          <w:lang w:eastAsia="zh-CN"/>
        </w:rPr>
        <w:t>For an LP-WUS embedded within a wider NR carrier, if power boosting for the LP-WUS is enabled at a declared level, the NR transmission power shall be reduced to ensure that the total maximum transmission power across all REs, including both LP-WUS and NR, remains the same.</w:t>
      </w:r>
    </w:p>
    <w:p w14:paraId="26D8F9B7" w14:textId="77777777" w:rsidR="00510F64" w:rsidRPr="007C4BA8" w:rsidRDefault="00510F64" w:rsidP="00510F64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7C4BA8">
        <w:rPr>
          <w:b/>
          <w:bCs/>
          <w:sz w:val="24"/>
          <w:szCs w:val="24"/>
          <w:lang w:eastAsia="zh-CN"/>
        </w:rPr>
        <w:t>Proposal 5: RAN4 to specify the declaration of LP-WUS power boosting as the minimum LP-WUS power boosting level should be X (&gt;0) dB for Y MHz CBW if the manufacturer declares power boosting.</w:t>
      </w:r>
    </w:p>
    <w:p w14:paraId="6DAA635F" w14:textId="276AD32D" w:rsidR="00510F64" w:rsidRPr="00510F64" w:rsidRDefault="00510F64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510F64">
        <w:rPr>
          <w:b/>
          <w:bCs/>
          <w:sz w:val="24"/>
          <w:szCs w:val="24"/>
          <w:lang w:eastAsia="zh-CN"/>
        </w:rPr>
        <w:t>Proposal 6: RAN4 to hold on the discussion on requirement for transmit signal quality until RAN1 has finalized the LP-WUS signal design.</w:t>
      </w:r>
    </w:p>
    <w:p w14:paraId="4065E32D" w14:textId="77777777" w:rsidR="00510F64" w:rsidRPr="00627FD1" w:rsidRDefault="00510F64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76FF20E3" w:rsidR="009267C2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332AF9">
        <w:rPr>
          <w:sz w:val="24"/>
          <w:szCs w:val="24"/>
          <w:lang w:eastAsia="zh-CN"/>
        </w:rPr>
        <w:t>R4-2419802, “</w:t>
      </w:r>
      <w:r w:rsidR="00332AF9" w:rsidRPr="00332AF9">
        <w:rPr>
          <w:sz w:val="24"/>
          <w:szCs w:val="24"/>
          <w:lang w:eastAsia="zh-CN"/>
        </w:rPr>
        <w:t>WF for [113][308] NR_LPWUS</w:t>
      </w:r>
      <w:r w:rsidR="00332AF9">
        <w:rPr>
          <w:sz w:val="24"/>
          <w:szCs w:val="24"/>
          <w:lang w:eastAsia="zh-CN"/>
        </w:rPr>
        <w:t>”, Huawei</w:t>
      </w:r>
    </w:p>
    <w:p w14:paraId="68D1193B" w14:textId="04C4D9DA" w:rsidR="002C6B35" w:rsidRPr="00627FD1" w:rsidRDefault="002C6B35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[2] R4-2417860, “</w:t>
      </w:r>
      <w:r w:rsidRPr="002C6B35">
        <w:rPr>
          <w:sz w:val="24"/>
          <w:szCs w:val="24"/>
          <w:lang w:eastAsia="zh-CN"/>
        </w:rPr>
        <w:t>Further discussion on BS RF requirements for LP-WUS</w:t>
      </w:r>
      <w:r>
        <w:rPr>
          <w:sz w:val="24"/>
          <w:szCs w:val="24"/>
          <w:lang w:eastAsia="zh-CN"/>
        </w:rPr>
        <w:t>”, CATT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79A8A" w14:textId="77777777" w:rsidR="00213845" w:rsidRPr="00A10429" w:rsidRDefault="00213845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0FC766E" w14:textId="77777777" w:rsidR="00213845" w:rsidRPr="00A10429" w:rsidRDefault="00213845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82AF3" w14:textId="77777777" w:rsidR="00213845" w:rsidRPr="00A10429" w:rsidRDefault="00213845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2658CB5" w14:textId="77777777" w:rsidR="00213845" w:rsidRPr="00A10429" w:rsidRDefault="00213845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7"/>
  </w:num>
  <w:num w:numId="2" w16cid:durableId="767700499">
    <w:abstractNumId w:val="12"/>
  </w:num>
  <w:num w:numId="3" w16cid:durableId="980884213">
    <w:abstractNumId w:val="25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7"/>
  </w:num>
  <w:num w:numId="10" w16cid:durableId="1699429464">
    <w:abstractNumId w:val="27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4"/>
  </w:num>
  <w:num w:numId="15" w16cid:durableId="1988124532">
    <w:abstractNumId w:val="27"/>
  </w:num>
  <w:num w:numId="16" w16cid:durableId="563225832">
    <w:abstractNumId w:val="27"/>
  </w:num>
  <w:num w:numId="17" w16cid:durableId="599262311">
    <w:abstractNumId w:val="16"/>
  </w:num>
  <w:num w:numId="18" w16cid:durableId="161748096">
    <w:abstractNumId w:val="28"/>
  </w:num>
  <w:num w:numId="19" w16cid:durableId="573126915">
    <w:abstractNumId w:val="27"/>
  </w:num>
  <w:num w:numId="20" w16cid:durableId="2004045065">
    <w:abstractNumId w:val="5"/>
  </w:num>
  <w:num w:numId="21" w16cid:durableId="584807274">
    <w:abstractNumId w:val="27"/>
  </w:num>
  <w:num w:numId="22" w16cid:durableId="181170718">
    <w:abstractNumId w:val="27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48724925">
    <w:abstractNumId w:val="23"/>
  </w:num>
  <w:num w:numId="33" w16cid:durableId="1028601228">
    <w:abstractNumId w:val="22"/>
  </w:num>
  <w:num w:numId="34" w16cid:durableId="1275207278">
    <w:abstractNumId w:val="13"/>
  </w:num>
  <w:num w:numId="35" w16cid:durableId="608245496">
    <w:abstractNumId w:val="26"/>
  </w:num>
  <w:num w:numId="36" w16cid:durableId="1104492908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ECD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845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27BCA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6B35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AF9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B7BA8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01E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41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0F64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364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37878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4BA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5CD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35A0"/>
    <w:rsid w:val="00A64923"/>
    <w:rsid w:val="00A64CE4"/>
    <w:rsid w:val="00A64E82"/>
    <w:rsid w:val="00A64F8D"/>
    <w:rsid w:val="00A655BF"/>
    <w:rsid w:val="00A657E4"/>
    <w:rsid w:val="00A657F1"/>
    <w:rsid w:val="00A661D4"/>
    <w:rsid w:val="00A666CE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B4F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CE5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3DFA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BB3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00E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paragraph" w:customStyle="1" w:styleId="RecCCITT">
    <w:name w:val="Rec_CCITT_#"/>
    <w:basedOn w:val="Normal"/>
    <w:qFormat/>
    <w:rsid w:val="00332AF9"/>
    <w:pPr>
      <w:keepNext/>
      <w:keepLines/>
      <w:overflowPunct/>
      <w:autoSpaceDE/>
      <w:autoSpaceDN/>
      <w:adjustRightInd/>
      <w:textAlignment w:val="auto"/>
    </w:pPr>
    <w:rPr>
      <w:rFonts w:eastAsia="SimSun"/>
      <w:b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332AF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12</cp:revision>
  <dcterms:created xsi:type="dcterms:W3CDTF">2025-02-05T21:57:00Z</dcterms:created>
  <dcterms:modified xsi:type="dcterms:W3CDTF">2025-02-07T13:49:00Z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